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7"/>
      </w:tblGrid>
      <w:tr w:rsidR="003B5EFB" w:rsidTr="003B5EFB">
        <w:trPr>
          <w:trHeight w:val="661"/>
        </w:trPr>
        <w:tc>
          <w:tcPr>
            <w:tcW w:w="3997" w:type="dxa"/>
          </w:tcPr>
          <w:p w:rsidR="00FB1F2E" w:rsidRDefault="003B5EFB" w:rsidP="003B5E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приказ № </w:t>
            </w:r>
            <w:r w:rsidR="00FB1F2E">
              <w:rPr>
                <w:sz w:val="23"/>
                <w:szCs w:val="23"/>
              </w:rPr>
              <w:t>25</w:t>
            </w:r>
          </w:p>
          <w:p w:rsidR="003B5EFB" w:rsidRDefault="003B5EFB" w:rsidP="003B5E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FB1F2E"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</w:rPr>
              <w:t xml:space="preserve">.09.2016 г. </w:t>
            </w:r>
          </w:p>
          <w:p w:rsidR="003B5EFB" w:rsidRDefault="003B5EFB" w:rsidP="00FB1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МАОУ «СОШ</w:t>
            </w:r>
            <w:r w:rsidR="00FB1F2E">
              <w:rPr>
                <w:sz w:val="23"/>
                <w:szCs w:val="23"/>
              </w:rPr>
              <w:t xml:space="preserve"> №20</w:t>
            </w:r>
            <w:r>
              <w:rPr>
                <w:sz w:val="23"/>
                <w:szCs w:val="23"/>
              </w:rPr>
              <w:t>» _____________</w:t>
            </w:r>
            <w:r w:rsidR="00FB1F2E">
              <w:rPr>
                <w:sz w:val="23"/>
                <w:szCs w:val="23"/>
              </w:rPr>
              <w:t>Л.В. Константинова</w:t>
            </w:r>
          </w:p>
        </w:tc>
      </w:tr>
    </w:tbl>
    <w:p w:rsidR="003B5EFB" w:rsidRDefault="003B5EFB" w:rsidP="003B5EFB">
      <w:pPr>
        <w:pStyle w:val="Default"/>
      </w:pPr>
    </w:p>
    <w:p w:rsidR="003B5EFB" w:rsidRPr="003B5EFB" w:rsidRDefault="003B5EFB" w:rsidP="003B5EFB">
      <w:pPr>
        <w:pStyle w:val="Default"/>
        <w:jc w:val="right"/>
      </w:pPr>
    </w:p>
    <w:p w:rsidR="003B5EFB" w:rsidRDefault="003B5EFB" w:rsidP="003B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EFB" w:rsidRDefault="003B5EFB" w:rsidP="003B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3B5EFB">
        <w:rPr>
          <w:rFonts w:ascii="Times New Roman" w:hAnsi="Times New Roman" w:cs="Times New Roman"/>
          <w:b/>
          <w:bCs/>
          <w:sz w:val="24"/>
          <w:szCs w:val="24"/>
        </w:rPr>
        <w:t>Положение об ответственном за антикоррупционную работу</w:t>
      </w:r>
    </w:p>
    <w:p w:rsidR="003B5EFB" w:rsidRDefault="003B5EFB" w:rsidP="003B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FB">
        <w:rPr>
          <w:rFonts w:ascii="Times New Roman" w:hAnsi="Times New Roman" w:cs="Times New Roman"/>
          <w:b/>
          <w:bCs/>
          <w:sz w:val="24"/>
          <w:szCs w:val="24"/>
        </w:rPr>
        <w:t xml:space="preserve"> в МАОУ «СОШ</w:t>
      </w:r>
      <w:r w:rsidR="00FB1F2E">
        <w:rPr>
          <w:rFonts w:ascii="Times New Roman" w:hAnsi="Times New Roman" w:cs="Times New Roman"/>
          <w:b/>
          <w:bCs/>
          <w:sz w:val="24"/>
          <w:szCs w:val="24"/>
        </w:rPr>
        <w:t xml:space="preserve"> №20</w:t>
      </w:r>
      <w:r w:rsidRPr="003B5E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1F2E" w:rsidRPr="003B5EFB" w:rsidRDefault="00FB1F2E" w:rsidP="003B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FB" w:rsidRDefault="003B5EFB" w:rsidP="003B5EFB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</w:t>
      </w:r>
    </w:p>
    <w:p w:rsidR="003B5EFB" w:rsidRDefault="003B5EFB" w:rsidP="003B5EFB">
      <w:pPr>
        <w:pStyle w:val="Default"/>
        <w:ind w:left="1080"/>
        <w:rPr>
          <w:sz w:val="23"/>
          <w:szCs w:val="23"/>
        </w:rPr>
      </w:pPr>
    </w:p>
    <w:p w:rsidR="003B5EFB" w:rsidRDefault="003B5EFB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Положение разработано в целях реализации положений Национального плана противодействия коррупции на 2014-2015 годы, утвержденного Указом Президента Российской Федерации от 11 апреля 2014 года № 226, Федерального закона от 25 декабря 2008 года № 273-ФЗ «О противодействии коррупции». </w:t>
      </w:r>
    </w:p>
    <w:p w:rsidR="003B5EFB" w:rsidRDefault="003B5EFB" w:rsidP="00FB1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Ответственный за антикоррупционную работу назначается и освобождается от должности директором образовательного учреждения. </w:t>
      </w:r>
    </w:p>
    <w:p w:rsidR="003B5EFB" w:rsidRDefault="003B5EFB" w:rsidP="00FB1F2E">
      <w:pPr>
        <w:pStyle w:val="Default"/>
        <w:spacing w:line="276" w:lineRule="auto"/>
        <w:rPr>
          <w:sz w:val="23"/>
          <w:szCs w:val="23"/>
        </w:rPr>
      </w:pPr>
    </w:p>
    <w:p w:rsidR="00FB1F2E" w:rsidRDefault="003B5EFB" w:rsidP="00FB1F2E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Обязанности ответственного за антикоррупционную работу </w:t>
      </w:r>
    </w:p>
    <w:p w:rsidR="003B5EFB" w:rsidRDefault="003B5EFB" w:rsidP="00FB1F2E">
      <w:pPr>
        <w:pStyle w:val="Default"/>
        <w:spacing w:line="276" w:lineRule="auto"/>
        <w:ind w:left="10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образовательном учреждении</w:t>
      </w:r>
      <w:r>
        <w:rPr>
          <w:sz w:val="23"/>
          <w:szCs w:val="23"/>
        </w:rPr>
        <w:t>.</w:t>
      </w:r>
    </w:p>
    <w:p w:rsidR="003B5EFB" w:rsidRDefault="003B5EFB" w:rsidP="00FB1F2E">
      <w:pPr>
        <w:pStyle w:val="Default"/>
        <w:spacing w:line="276" w:lineRule="auto"/>
        <w:rPr>
          <w:sz w:val="23"/>
          <w:szCs w:val="23"/>
        </w:rPr>
      </w:pPr>
    </w:p>
    <w:p w:rsidR="003B5EFB" w:rsidRDefault="003B5EFB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Ответственный за антикоррупционную работу должен знать: Конституцию РФ; законы РФ,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(воспитанников), нормативные акты в области противодействия коррупции. </w:t>
      </w:r>
    </w:p>
    <w:p w:rsidR="003B5EFB" w:rsidRDefault="003B5EFB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Ответственный за антикоррупционную работу: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осуществляет работу в образовательном учреждении по организации обучения и консультирования педагогических работников, родителей, а также лиц, их заменяющих, и учащихся по вопросам антикоррупционной направленности;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принимает участие в разработке методических и информационных материалов в пределах своей компетенции;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содействует реализации прав граждан на доступ к информации о деятельности образовательного учреждения, следит за обновлением информации на стендах и сайте образовательного учреждения по правилам приема в образовательное учреждение и организации образовательного процесса;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вносит предложения по совершенствованию образовательного процесса в образовательном учреждении в пределах своей компетенции;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- </w:t>
      </w:r>
      <w:r w:rsidR="003B5EFB">
        <w:rPr>
          <w:sz w:val="23"/>
          <w:szCs w:val="23"/>
        </w:rPr>
        <w:t xml:space="preserve"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 </w:t>
      </w:r>
    </w:p>
    <w:p w:rsidR="003B5EFB" w:rsidRDefault="003B5EFB" w:rsidP="00FB1F2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B5EFB" w:rsidRDefault="003B5EFB" w:rsidP="00FB1F2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 Права ответственного за антикоррупционную работу</w:t>
      </w:r>
    </w:p>
    <w:p w:rsidR="003B5EFB" w:rsidRDefault="003B5EFB" w:rsidP="00FB1F2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образовательном учреждении</w:t>
      </w:r>
      <w:r>
        <w:rPr>
          <w:sz w:val="23"/>
          <w:szCs w:val="23"/>
        </w:rPr>
        <w:t>.</w:t>
      </w:r>
    </w:p>
    <w:p w:rsidR="003B5EFB" w:rsidRDefault="003B5EFB" w:rsidP="00FB1F2E">
      <w:pPr>
        <w:pStyle w:val="Default"/>
        <w:spacing w:line="276" w:lineRule="auto"/>
        <w:jc w:val="center"/>
        <w:rPr>
          <w:sz w:val="23"/>
          <w:szCs w:val="23"/>
        </w:rPr>
      </w:pPr>
    </w:p>
    <w:p w:rsidR="003B5EFB" w:rsidRDefault="003B5EFB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Ответственный за антикоррупционную работу имеет право: </w:t>
      </w:r>
    </w:p>
    <w:p w:rsidR="003B5EFB" w:rsidRDefault="00FB1F2E" w:rsidP="00FB1F2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знакомиться с проектами решений руководства учреждения, касающимися его деятельности; </w:t>
      </w:r>
    </w:p>
    <w:p w:rsidR="003B5EFB" w:rsidRDefault="00FB1F2E" w:rsidP="00FB1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3B5EFB">
        <w:rPr>
          <w:sz w:val="23"/>
          <w:szCs w:val="23"/>
        </w:rPr>
        <w:t xml:space="preserve">вносить предложения по совершенствованию работы, связанной с предусмотренными обязанностями ответственного за антикоррупционную работу. </w:t>
      </w:r>
    </w:p>
    <w:p w:rsidR="00B7521E" w:rsidRDefault="00B7521E">
      <w:bookmarkStart w:id="0" w:name="_GoBack"/>
      <w:bookmarkEnd w:id="0"/>
    </w:p>
    <w:sectPr w:rsidR="00B7521E" w:rsidSect="00FB1F2E">
      <w:pgSz w:w="11908" w:h="17335"/>
      <w:pgMar w:top="1133" w:right="851" w:bottom="631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6E8F"/>
    <w:multiLevelType w:val="hybridMultilevel"/>
    <w:tmpl w:val="FF028E34"/>
    <w:lvl w:ilvl="0" w:tplc="8E28F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FB"/>
    <w:rsid w:val="003B5EFB"/>
    <w:rsid w:val="00B7521E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C796-D33B-47D7-B84E-9316ACC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patrizia</cp:lastModifiedBy>
  <cp:revision>4</cp:revision>
  <dcterms:created xsi:type="dcterms:W3CDTF">2017-01-22T12:59:00Z</dcterms:created>
  <dcterms:modified xsi:type="dcterms:W3CDTF">2017-01-23T16:36:00Z</dcterms:modified>
</cp:coreProperties>
</file>